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32E" w:rsidRDefault="00B53CA3">
      <w:pPr>
        <w:pStyle w:val="1"/>
        <w:jc w:val="center"/>
        <w:rPr>
          <w:rFonts w:hint="eastAsia"/>
        </w:rPr>
      </w:pPr>
      <w:r>
        <w:rPr>
          <w:rFonts w:hint="eastAsia"/>
        </w:rPr>
        <w:t>瑞康临床医学院关于开展“教育思想大讨论活动“策划书</w:t>
      </w:r>
    </w:p>
    <w:p w:rsidR="0013032E" w:rsidRDefault="00B53CA3">
      <w:pPr>
        <w:widowControl/>
        <w:spacing w:after="240"/>
        <w:ind w:firstLineChars="200" w:firstLine="640"/>
        <w:jc w:val="left"/>
        <w:rPr>
          <w:rFonts w:ascii="仿宋" w:eastAsia="仿宋" w:hAnsi="仿宋" w:cs="宋体"/>
          <w:kern w:val="0"/>
          <w:sz w:val="32"/>
          <w:szCs w:val="32"/>
        </w:rPr>
      </w:pPr>
      <w:r>
        <w:rPr>
          <w:rFonts w:ascii="仿宋" w:eastAsia="仿宋" w:hAnsi="仿宋" w:cs="宋体"/>
          <w:kern w:val="0"/>
          <w:sz w:val="32"/>
          <w:szCs w:val="32"/>
        </w:rPr>
        <w:t>为推进</w:t>
      </w:r>
      <w:r>
        <w:rPr>
          <w:rFonts w:ascii="仿宋" w:eastAsia="仿宋" w:hAnsi="仿宋" w:cs="宋体" w:hint="eastAsia"/>
          <w:kern w:val="0"/>
          <w:sz w:val="32"/>
          <w:szCs w:val="32"/>
        </w:rPr>
        <w:t>我院</w:t>
      </w:r>
      <w:r>
        <w:rPr>
          <w:rFonts w:ascii="仿宋" w:eastAsia="仿宋" w:hAnsi="仿宋" w:cs="宋体"/>
          <w:kern w:val="0"/>
          <w:sz w:val="32"/>
          <w:szCs w:val="32"/>
        </w:rPr>
        <w:t>教育改革，开阔视野，将我院教育理念引导到贯彻落实党的“坚持以德树人，推进教育改革”的精神上，提高育人质量，实现转型发展，更好的迎接临床医学专业认证的工作。我院拟开展以“责任、质量、改革、创新”为主题的教育思想大讨论</w:t>
      </w:r>
      <w:r>
        <w:rPr>
          <w:rFonts w:ascii="仿宋" w:eastAsia="仿宋" w:hAnsi="仿宋" w:cs="宋体" w:hint="eastAsia"/>
          <w:kern w:val="0"/>
          <w:sz w:val="32"/>
          <w:szCs w:val="32"/>
        </w:rPr>
        <w:t>之</w:t>
      </w:r>
      <w:r>
        <w:rPr>
          <w:rFonts w:ascii="仿宋" w:eastAsia="仿宋" w:hAnsi="仿宋" w:cs="宋体"/>
          <w:kern w:val="0"/>
          <w:sz w:val="32"/>
          <w:szCs w:val="32"/>
        </w:rPr>
        <w:t>系列活动。具体方案如下：</w:t>
      </w:r>
    </w:p>
    <w:p w:rsidR="0013032E" w:rsidRDefault="00B53CA3">
      <w:pPr>
        <w:pStyle w:val="10"/>
        <w:widowControl/>
        <w:numPr>
          <w:ilvl w:val="0"/>
          <w:numId w:val="1"/>
        </w:numPr>
        <w:spacing w:after="240"/>
        <w:ind w:firstLineChars="0"/>
        <w:jc w:val="left"/>
        <w:rPr>
          <w:rFonts w:ascii="仿宋" w:eastAsia="仿宋" w:hAnsi="仿宋" w:cs="宋体"/>
          <w:kern w:val="0"/>
          <w:sz w:val="32"/>
          <w:szCs w:val="32"/>
        </w:rPr>
      </w:pPr>
      <w:r>
        <w:rPr>
          <w:rFonts w:ascii="仿宋" w:eastAsia="仿宋" w:hAnsi="仿宋" w:cs="宋体" w:hint="eastAsia"/>
          <w:b/>
          <w:kern w:val="0"/>
          <w:sz w:val="32"/>
          <w:szCs w:val="32"/>
        </w:rPr>
        <w:t>活动主题</w:t>
      </w:r>
      <w:r>
        <w:rPr>
          <w:rFonts w:ascii="仿宋" w:eastAsia="仿宋" w:hAnsi="仿宋" w:cs="宋体" w:hint="eastAsia"/>
          <w:kern w:val="0"/>
          <w:sz w:val="32"/>
          <w:szCs w:val="32"/>
        </w:rPr>
        <w:t>：</w:t>
      </w:r>
      <w:r>
        <w:rPr>
          <w:rFonts w:ascii="仿宋" w:eastAsia="仿宋" w:hAnsi="仿宋" w:cs="宋体"/>
          <w:kern w:val="0"/>
          <w:sz w:val="32"/>
          <w:szCs w:val="32"/>
        </w:rPr>
        <w:t>责任、质量、改革、创新</w:t>
      </w:r>
    </w:p>
    <w:p w:rsidR="00903F96" w:rsidRPr="006A47AB" w:rsidRDefault="00ED02F7" w:rsidP="006A47AB">
      <w:pPr>
        <w:ind w:firstLineChars="200" w:firstLine="640"/>
        <w:rPr>
          <w:rFonts w:ascii="仿宋" w:eastAsia="仿宋" w:hAnsi="仿宋"/>
          <w:sz w:val="32"/>
          <w:szCs w:val="32"/>
        </w:rPr>
      </w:pPr>
      <w:r w:rsidRPr="006A47AB">
        <w:rPr>
          <w:rFonts w:ascii="仿宋" w:eastAsia="仿宋" w:hAnsi="仿宋" w:hint="eastAsia"/>
          <w:sz w:val="32"/>
          <w:szCs w:val="32"/>
        </w:rPr>
        <w:t>结合我院“传承、诚信、创新、敬业”的院训，</w:t>
      </w:r>
      <w:r w:rsidR="00903F96" w:rsidRPr="006A47AB">
        <w:rPr>
          <w:rFonts w:ascii="仿宋" w:eastAsia="仿宋" w:hAnsi="仿宋" w:hint="eastAsia"/>
          <w:sz w:val="32"/>
          <w:szCs w:val="32"/>
        </w:rPr>
        <w:t>深入开展“教育教学方式方法、学生学习方式方法、师生考核和评价方式方法”等综合改革，进一步巩固人才培养中心地位，努力提升人才培养质量。</w:t>
      </w:r>
    </w:p>
    <w:p w:rsidR="004066A2" w:rsidRDefault="00B53CA3">
      <w:pPr>
        <w:pStyle w:val="10"/>
        <w:widowControl/>
        <w:numPr>
          <w:ilvl w:val="0"/>
          <w:numId w:val="1"/>
        </w:numPr>
        <w:spacing w:after="240"/>
        <w:ind w:firstLineChars="0"/>
        <w:jc w:val="left"/>
        <w:rPr>
          <w:rFonts w:ascii="仿宋" w:eastAsia="仿宋" w:hAnsi="仿宋" w:cs="宋体"/>
          <w:kern w:val="0"/>
          <w:sz w:val="32"/>
          <w:szCs w:val="32"/>
        </w:rPr>
      </w:pPr>
      <w:r>
        <w:rPr>
          <w:rFonts w:ascii="仿宋" w:eastAsia="仿宋" w:hAnsi="仿宋" w:cs="宋体" w:hint="eastAsia"/>
          <w:b/>
          <w:kern w:val="0"/>
          <w:sz w:val="32"/>
          <w:szCs w:val="32"/>
        </w:rPr>
        <w:t>活动时间</w:t>
      </w:r>
      <w:r>
        <w:rPr>
          <w:rFonts w:ascii="仿宋" w:eastAsia="仿宋" w:hAnsi="仿宋" w:cs="宋体" w:hint="eastAsia"/>
          <w:kern w:val="0"/>
          <w:sz w:val="32"/>
          <w:szCs w:val="32"/>
        </w:rPr>
        <w:t>：</w:t>
      </w:r>
    </w:p>
    <w:p w:rsidR="004066A2" w:rsidRPr="00582680" w:rsidRDefault="004066A2" w:rsidP="00582680">
      <w:pPr>
        <w:ind w:firstLineChars="200" w:firstLine="640"/>
        <w:rPr>
          <w:rFonts w:ascii="仿宋" w:eastAsia="仿宋" w:hAnsi="仿宋"/>
          <w:sz w:val="32"/>
          <w:szCs w:val="32"/>
        </w:rPr>
      </w:pPr>
      <w:r w:rsidRPr="00582680">
        <w:rPr>
          <w:rFonts w:ascii="仿宋" w:eastAsia="仿宋" w:hAnsi="仿宋" w:hint="eastAsia"/>
          <w:sz w:val="32"/>
          <w:szCs w:val="32"/>
        </w:rPr>
        <w:t>第一个阶段（4月12日前）是动员与学习阶段，在此期间，要求前各教研室、各科室落实负责人，组织学习有关文件和领导讲话精神，开展广泛的宣传动员和深入的理论学习。</w:t>
      </w:r>
    </w:p>
    <w:p w:rsidR="004066A2" w:rsidRPr="00582680" w:rsidRDefault="004066A2" w:rsidP="00582680">
      <w:pPr>
        <w:ind w:firstLineChars="200" w:firstLine="640"/>
        <w:rPr>
          <w:rFonts w:ascii="仿宋" w:eastAsia="仿宋" w:hAnsi="仿宋"/>
          <w:sz w:val="32"/>
          <w:szCs w:val="32"/>
        </w:rPr>
      </w:pPr>
      <w:r w:rsidRPr="00582680">
        <w:rPr>
          <w:rFonts w:ascii="仿宋" w:eastAsia="仿宋" w:hAnsi="仿宋" w:hint="eastAsia"/>
          <w:sz w:val="32"/>
          <w:szCs w:val="32"/>
        </w:rPr>
        <w:t>第二个阶段（4月15日前）是调研与研讨阶段，要求各教研室、各科室根据学校安排，按照2016全国教育工作会议精神和学校深化创新创业教育改革提高人才培养质量的</w:t>
      </w:r>
      <w:r w:rsidRPr="00582680">
        <w:rPr>
          <w:rFonts w:ascii="仿宋" w:eastAsia="仿宋" w:hAnsi="仿宋" w:hint="eastAsia"/>
          <w:sz w:val="32"/>
          <w:szCs w:val="32"/>
        </w:rPr>
        <w:lastRenderedPageBreak/>
        <w:t>要求，广泛开展专题调研，在研究制定各教研室、各科室教学工作发展的思路、目标和方案，研究解决在各教学环节中如理论课、实验课、见习、实习过程中，以及教学大纲、教学设计、讲稿如何结合或体现“以学生为中心”的教育思想理念。</w:t>
      </w:r>
    </w:p>
    <w:p w:rsidR="0013032E" w:rsidRPr="00582680" w:rsidRDefault="004066A2" w:rsidP="00582680">
      <w:pPr>
        <w:ind w:firstLineChars="200" w:firstLine="640"/>
        <w:rPr>
          <w:rFonts w:ascii="仿宋" w:eastAsia="仿宋" w:hAnsi="仿宋"/>
          <w:sz w:val="32"/>
          <w:szCs w:val="32"/>
        </w:rPr>
      </w:pPr>
      <w:r w:rsidRPr="00582680">
        <w:rPr>
          <w:rFonts w:ascii="仿宋" w:eastAsia="仿宋" w:hAnsi="仿宋" w:hint="eastAsia"/>
          <w:sz w:val="32"/>
          <w:szCs w:val="32"/>
        </w:rPr>
        <w:t>第三个阶段（4月20日前）为交流与总结阶段，要求在各教研室总结报送大讨论情况，形成学习心得、调研报告、交流讨论、建设方案等，完成大讨论相关活动总结。</w:t>
      </w:r>
    </w:p>
    <w:p w:rsidR="0013032E" w:rsidRDefault="00B53CA3">
      <w:pPr>
        <w:pStyle w:val="10"/>
        <w:widowControl/>
        <w:numPr>
          <w:ilvl w:val="0"/>
          <w:numId w:val="1"/>
        </w:numPr>
        <w:spacing w:after="240"/>
        <w:ind w:firstLineChars="0"/>
        <w:jc w:val="left"/>
        <w:rPr>
          <w:rFonts w:ascii="仿宋" w:eastAsia="仿宋" w:hAnsi="仿宋" w:cs="宋体"/>
          <w:kern w:val="0"/>
          <w:sz w:val="32"/>
          <w:szCs w:val="32"/>
        </w:rPr>
      </w:pPr>
      <w:r>
        <w:rPr>
          <w:rFonts w:ascii="仿宋" w:eastAsia="仿宋" w:hAnsi="仿宋" w:cs="宋体" w:hint="eastAsia"/>
          <w:b/>
          <w:kern w:val="0"/>
          <w:sz w:val="32"/>
          <w:szCs w:val="32"/>
        </w:rPr>
        <w:t>活动地点</w:t>
      </w:r>
      <w:r>
        <w:rPr>
          <w:rFonts w:ascii="仿宋" w:eastAsia="仿宋" w:hAnsi="仿宋" w:cs="宋体" w:hint="eastAsia"/>
          <w:kern w:val="0"/>
          <w:sz w:val="32"/>
          <w:szCs w:val="32"/>
        </w:rPr>
        <w:t>：广西中医药大学瑞康临床医学院</w:t>
      </w:r>
    </w:p>
    <w:p w:rsidR="0013032E" w:rsidRDefault="00B53CA3">
      <w:pPr>
        <w:pStyle w:val="10"/>
        <w:widowControl/>
        <w:numPr>
          <w:ilvl w:val="0"/>
          <w:numId w:val="1"/>
        </w:numPr>
        <w:spacing w:after="240"/>
        <w:ind w:firstLineChars="0"/>
        <w:jc w:val="left"/>
        <w:rPr>
          <w:rFonts w:ascii="仿宋" w:eastAsia="仿宋" w:hAnsi="仿宋" w:cs="宋体"/>
          <w:kern w:val="0"/>
          <w:sz w:val="32"/>
          <w:szCs w:val="32"/>
        </w:rPr>
      </w:pPr>
      <w:r>
        <w:rPr>
          <w:rFonts w:ascii="仿宋" w:eastAsia="仿宋" w:hAnsi="仿宋" w:cs="宋体" w:hint="eastAsia"/>
          <w:b/>
          <w:kern w:val="0"/>
          <w:sz w:val="32"/>
          <w:szCs w:val="32"/>
        </w:rPr>
        <w:t>主办单位</w:t>
      </w:r>
      <w:r>
        <w:rPr>
          <w:rFonts w:ascii="仿宋" w:eastAsia="仿宋" w:hAnsi="仿宋" w:cs="宋体" w:hint="eastAsia"/>
          <w:kern w:val="0"/>
          <w:sz w:val="32"/>
          <w:szCs w:val="32"/>
        </w:rPr>
        <w:t>：瑞康临床医学院教务学生部</w:t>
      </w:r>
    </w:p>
    <w:p w:rsidR="0013032E" w:rsidRDefault="00B53CA3">
      <w:pPr>
        <w:pStyle w:val="10"/>
        <w:widowControl/>
        <w:numPr>
          <w:ilvl w:val="0"/>
          <w:numId w:val="1"/>
        </w:numPr>
        <w:spacing w:after="240"/>
        <w:ind w:firstLineChars="0"/>
        <w:jc w:val="left"/>
        <w:rPr>
          <w:rFonts w:ascii="仿宋" w:eastAsia="仿宋" w:hAnsi="仿宋" w:cs="宋体"/>
          <w:kern w:val="0"/>
          <w:sz w:val="32"/>
          <w:szCs w:val="32"/>
        </w:rPr>
      </w:pPr>
      <w:r>
        <w:rPr>
          <w:rFonts w:ascii="仿宋" w:eastAsia="仿宋" w:hAnsi="仿宋" w:cs="宋体" w:hint="eastAsia"/>
          <w:b/>
          <w:kern w:val="0"/>
          <w:sz w:val="32"/>
          <w:szCs w:val="32"/>
        </w:rPr>
        <w:t>活动对象：</w:t>
      </w:r>
      <w:r>
        <w:rPr>
          <w:rFonts w:ascii="仿宋" w:eastAsia="仿宋" w:hAnsi="仿宋" w:cs="宋体" w:hint="eastAsia"/>
          <w:kern w:val="0"/>
          <w:sz w:val="32"/>
          <w:szCs w:val="32"/>
        </w:rPr>
        <w:t>瑞康临床医学院全体教师</w:t>
      </w:r>
      <w:r w:rsidR="007003DA">
        <w:rPr>
          <w:rFonts w:ascii="仿宋" w:eastAsia="仿宋" w:hAnsi="仿宋" w:cs="宋体" w:hint="eastAsia"/>
          <w:kern w:val="0"/>
          <w:sz w:val="32"/>
          <w:szCs w:val="32"/>
        </w:rPr>
        <w:t>、学生</w:t>
      </w:r>
    </w:p>
    <w:p w:rsidR="0013032E" w:rsidRDefault="00B53CA3">
      <w:pPr>
        <w:pStyle w:val="10"/>
        <w:widowControl/>
        <w:numPr>
          <w:ilvl w:val="0"/>
          <w:numId w:val="1"/>
        </w:numPr>
        <w:spacing w:after="240"/>
        <w:ind w:firstLineChars="0"/>
        <w:jc w:val="left"/>
        <w:rPr>
          <w:rFonts w:ascii="仿宋" w:eastAsia="仿宋" w:hAnsi="仿宋" w:cs="宋体"/>
          <w:kern w:val="0"/>
          <w:sz w:val="32"/>
          <w:szCs w:val="32"/>
        </w:rPr>
      </w:pPr>
      <w:r>
        <w:rPr>
          <w:rFonts w:ascii="仿宋" w:eastAsia="仿宋" w:hAnsi="仿宋" w:cs="宋体" w:hint="eastAsia"/>
          <w:b/>
          <w:kern w:val="0"/>
          <w:sz w:val="32"/>
          <w:szCs w:val="32"/>
        </w:rPr>
        <w:t>活动形式</w:t>
      </w:r>
      <w:r>
        <w:rPr>
          <w:rFonts w:ascii="仿宋" w:eastAsia="仿宋" w:hAnsi="仿宋" w:cs="宋体" w:hint="eastAsia"/>
          <w:kern w:val="0"/>
          <w:sz w:val="32"/>
          <w:szCs w:val="32"/>
        </w:rPr>
        <w:t>：</w:t>
      </w:r>
    </w:p>
    <w:p w:rsidR="00E16492" w:rsidRPr="00E16492" w:rsidRDefault="00E16492" w:rsidP="00E16492">
      <w:pPr>
        <w:widowControl/>
        <w:spacing w:after="240"/>
        <w:ind w:firstLineChars="200" w:firstLine="640"/>
        <w:jc w:val="left"/>
        <w:rPr>
          <w:rFonts w:ascii="仿宋" w:eastAsia="仿宋" w:hAnsi="仿宋" w:cs="宋体"/>
          <w:kern w:val="0"/>
          <w:sz w:val="32"/>
          <w:szCs w:val="32"/>
        </w:rPr>
      </w:pPr>
      <w:r w:rsidRPr="00E16492">
        <w:rPr>
          <w:rFonts w:ascii="仿宋" w:eastAsia="仿宋" w:hAnsi="仿宋" w:hint="eastAsia"/>
          <w:sz w:val="32"/>
          <w:szCs w:val="32"/>
        </w:rPr>
        <w:t>分为</w:t>
      </w:r>
      <w:r w:rsidRPr="00E16492">
        <w:rPr>
          <w:rFonts w:ascii="仿宋" w:eastAsia="仿宋" w:hAnsi="仿宋" w:hint="eastAsia"/>
          <w:bCs/>
          <w:sz w:val="32"/>
          <w:szCs w:val="32"/>
        </w:rPr>
        <w:t>动员学习、</w:t>
      </w:r>
      <w:r w:rsidRPr="00E16492">
        <w:rPr>
          <w:rFonts w:ascii="仿宋" w:eastAsia="仿宋" w:hAnsi="仿宋" w:hint="eastAsia"/>
          <w:sz w:val="32"/>
          <w:szCs w:val="32"/>
        </w:rPr>
        <w:t>专家培训知识讲座、集中研讨、调查问卷、成果物化等活动形式，具体安排如下：</w:t>
      </w:r>
    </w:p>
    <w:p w:rsidR="00E16492" w:rsidRDefault="00E16492" w:rsidP="00E16492">
      <w:pPr>
        <w:pStyle w:val="10"/>
        <w:numPr>
          <w:ilvl w:val="0"/>
          <w:numId w:val="2"/>
        </w:numPr>
        <w:ind w:firstLineChars="0"/>
        <w:rPr>
          <w:rFonts w:ascii="仿宋" w:eastAsia="仿宋" w:hAnsi="仿宋"/>
          <w:bCs/>
          <w:sz w:val="32"/>
          <w:szCs w:val="32"/>
        </w:rPr>
      </w:pPr>
      <w:r w:rsidRPr="00B85056">
        <w:rPr>
          <w:rFonts w:ascii="仿宋" w:eastAsia="仿宋" w:hAnsi="仿宋" w:hint="eastAsia"/>
          <w:bCs/>
          <w:sz w:val="32"/>
          <w:szCs w:val="32"/>
        </w:rPr>
        <w:t>动员学习</w:t>
      </w:r>
    </w:p>
    <w:p w:rsidR="00E16492" w:rsidRDefault="00E16492" w:rsidP="00E16492">
      <w:pPr>
        <w:pStyle w:val="10"/>
        <w:ind w:firstLine="640"/>
        <w:rPr>
          <w:rFonts w:ascii="仿宋" w:eastAsia="仿宋" w:hAnsi="仿宋"/>
          <w:bCs/>
          <w:sz w:val="32"/>
          <w:szCs w:val="32"/>
        </w:rPr>
      </w:pPr>
      <w:r w:rsidRPr="00B85056">
        <w:rPr>
          <w:rFonts w:ascii="仿宋" w:eastAsia="仿宋" w:hAnsi="仿宋" w:hint="eastAsia"/>
          <w:bCs/>
          <w:sz w:val="32"/>
          <w:szCs w:val="32"/>
        </w:rPr>
        <w:t>按照学校要求召开动员大会，组织教职工认真学习有关文件精神。</w:t>
      </w:r>
    </w:p>
    <w:p w:rsidR="00E16492" w:rsidRDefault="00E16492" w:rsidP="00E16492">
      <w:pPr>
        <w:pStyle w:val="10"/>
        <w:numPr>
          <w:ilvl w:val="0"/>
          <w:numId w:val="2"/>
        </w:numPr>
        <w:ind w:firstLineChars="0"/>
        <w:rPr>
          <w:rFonts w:ascii="仿宋" w:eastAsia="仿宋" w:hAnsi="仿宋"/>
          <w:bCs/>
          <w:sz w:val="32"/>
          <w:szCs w:val="32"/>
        </w:rPr>
      </w:pPr>
      <w:r>
        <w:rPr>
          <w:rFonts w:ascii="仿宋" w:eastAsia="仿宋" w:hAnsi="仿宋" w:hint="eastAsia"/>
          <w:bCs/>
          <w:sz w:val="32"/>
          <w:szCs w:val="32"/>
        </w:rPr>
        <w:t>专家培训知识讲座</w:t>
      </w:r>
    </w:p>
    <w:p w:rsidR="00E16492" w:rsidRDefault="00E16492" w:rsidP="00E16492">
      <w:pPr>
        <w:ind w:firstLineChars="200" w:firstLine="640"/>
        <w:rPr>
          <w:rFonts w:ascii="仿宋" w:eastAsia="仿宋" w:hAnsi="仿宋"/>
          <w:sz w:val="32"/>
          <w:szCs w:val="32"/>
        </w:rPr>
      </w:pPr>
      <w:r>
        <w:rPr>
          <w:rFonts w:ascii="仿宋" w:eastAsia="仿宋" w:hAnsi="仿宋" w:hint="eastAsia"/>
          <w:sz w:val="32"/>
          <w:szCs w:val="32"/>
        </w:rPr>
        <w:t>邀请校内外专家围绕活动主题开展系列专题培训以及相关知识讲座，研讨深化“以学生为中心”的教学方法改革</w:t>
      </w:r>
      <w:r>
        <w:rPr>
          <w:rFonts w:ascii="仿宋" w:eastAsia="仿宋" w:hAnsi="仿宋" w:hint="eastAsia"/>
          <w:sz w:val="32"/>
          <w:szCs w:val="32"/>
        </w:rPr>
        <w:lastRenderedPageBreak/>
        <w:t>背景下教研工作的方向与策略，并以自身的经验进行拓展和深化。</w:t>
      </w:r>
    </w:p>
    <w:p w:rsidR="00E16492" w:rsidRDefault="00E16492" w:rsidP="00E16492">
      <w:pPr>
        <w:pStyle w:val="10"/>
        <w:numPr>
          <w:ilvl w:val="0"/>
          <w:numId w:val="2"/>
        </w:numPr>
        <w:ind w:firstLineChars="0"/>
        <w:rPr>
          <w:rFonts w:ascii="仿宋" w:eastAsia="仿宋" w:hAnsi="仿宋"/>
          <w:bCs/>
          <w:sz w:val="32"/>
          <w:szCs w:val="32"/>
        </w:rPr>
      </w:pPr>
      <w:r>
        <w:rPr>
          <w:rFonts w:ascii="仿宋" w:eastAsia="仿宋" w:hAnsi="仿宋" w:hint="eastAsia"/>
          <w:sz w:val="32"/>
          <w:szCs w:val="32"/>
        </w:rPr>
        <w:t>集中研讨</w:t>
      </w:r>
    </w:p>
    <w:p w:rsidR="00E16492" w:rsidRDefault="00E16492" w:rsidP="00E16492">
      <w:pPr>
        <w:ind w:firstLineChars="200" w:firstLine="640"/>
        <w:rPr>
          <w:rFonts w:ascii="仿宋" w:eastAsia="仿宋" w:hAnsi="仿宋"/>
          <w:sz w:val="32"/>
          <w:szCs w:val="32"/>
        </w:rPr>
      </w:pPr>
      <w:r w:rsidRPr="007003DA">
        <w:rPr>
          <w:rFonts w:ascii="仿宋" w:eastAsia="仿宋" w:hAnsi="仿宋" w:hint="eastAsia"/>
          <w:sz w:val="32"/>
          <w:szCs w:val="32"/>
        </w:rPr>
        <w:t>紧紧围绕“</w:t>
      </w:r>
      <w:r>
        <w:rPr>
          <w:rFonts w:ascii="仿宋" w:eastAsia="仿宋" w:hAnsi="仿宋" w:cs="宋体"/>
          <w:kern w:val="0"/>
          <w:sz w:val="32"/>
          <w:szCs w:val="32"/>
        </w:rPr>
        <w:t>责任、质量、改革、创新</w:t>
      </w:r>
      <w:r w:rsidRPr="007003DA">
        <w:rPr>
          <w:rFonts w:ascii="仿宋" w:eastAsia="仿宋" w:hAnsi="仿宋" w:hint="eastAsia"/>
          <w:sz w:val="32"/>
          <w:szCs w:val="32"/>
        </w:rPr>
        <w:t>”主题，根据国家高等教育改革有关要求和学校提出的发展目标，结合当前</w:t>
      </w:r>
      <w:r>
        <w:rPr>
          <w:rFonts w:ascii="仿宋" w:eastAsia="仿宋" w:hAnsi="仿宋" w:hint="eastAsia"/>
          <w:sz w:val="32"/>
          <w:szCs w:val="32"/>
        </w:rPr>
        <w:t>临床医学专业认证</w:t>
      </w:r>
      <w:r w:rsidRPr="007003DA">
        <w:rPr>
          <w:rFonts w:ascii="仿宋" w:eastAsia="仿宋" w:hAnsi="仿宋" w:hint="eastAsia"/>
          <w:sz w:val="32"/>
          <w:szCs w:val="32"/>
        </w:rPr>
        <w:t>面临的机遇和挑战，</w:t>
      </w:r>
      <w:r w:rsidRPr="004066A2">
        <w:rPr>
          <w:rFonts w:ascii="仿宋" w:eastAsia="仿宋" w:hAnsi="仿宋" w:hint="eastAsia"/>
          <w:sz w:val="32"/>
          <w:szCs w:val="32"/>
        </w:rPr>
        <w:t>组织</w:t>
      </w:r>
      <w:r>
        <w:rPr>
          <w:rFonts w:ascii="仿宋" w:eastAsia="仿宋" w:hAnsi="仿宋" w:hint="eastAsia"/>
          <w:sz w:val="32"/>
          <w:szCs w:val="32"/>
        </w:rPr>
        <w:t>各教研室</w:t>
      </w:r>
      <w:r w:rsidRPr="004066A2">
        <w:rPr>
          <w:rFonts w:ascii="仿宋" w:eastAsia="仿宋" w:hAnsi="仿宋" w:hint="eastAsia"/>
          <w:sz w:val="32"/>
          <w:szCs w:val="32"/>
        </w:rPr>
        <w:t>开展集中研讨，</w:t>
      </w:r>
      <w:r w:rsidRPr="007003DA">
        <w:rPr>
          <w:rFonts w:ascii="仿宋" w:eastAsia="仿宋" w:hAnsi="仿宋" w:hint="eastAsia"/>
          <w:sz w:val="32"/>
          <w:szCs w:val="32"/>
        </w:rPr>
        <w:t>提出以下指导性议题：</w:t>
      </w:r>
    </w:p>
    <w:p w:rsidR="00E16492" w:rsidRPr="007003DA" w:rsidRDefault="00E16492" w:rsidP="00E16492">
      <w:pPr>
        <w:ind w:firstLineChars="200" w:firstLine="640"/>
        <w:rPr>
          <w:rFonts w:ascii="仿宋" w:eastAsia="仿宋" w:hAnsi="仿宋"/>
          <w:sz w:val="32"/>
          <w:szCs w:val="32"/>
        </w:rPr>
      </w:pPr>
      <w:r>
        <w:rPr>
          <w:rFonts w:ascii="仿宋" w:eastAsia="仿宋" w:hAnsi="仿宋" w:hint="eastAsia"/>
          <w:sz w:val="32"/>
          <w:szCs w:val="32"/>
        </w:rPr>
        <w:t>1</w:t>
      </w:r>
      <w:r w:rsidRPr="007003DA">
        <w:rPr>
          <w:rFonts w:ascii="仿宋" w:eastAsia="仿宋" w:hAnsi="仿宋" w:hint="eastAsia"/>
          <w:sz w:val="32"/>
          <w:szCs w:val="32"/>
        </w:rPr>
        <w:t>.教师议题</w:t>
      </w:r>
    </w:p>
    <w:p w:rsidR="00E16492" w:rsidRPr="007003DA" w:rsidRDefault="00E16492" w:rsidP="00E16492">
      <w:pPr>
        <w:ind w:firstLineChars="200" w:firstLine="640"/>
        <w:rPr>
          <w:rFonts w:ascii="仿宋" w:eastAsia="仿宋" w:hAnsi="仿宋"/>
          <w:sz w:val="32"/>
          <w:szCs w:val="32"/>
        </w:rPr>
      </w:pPr>
      <w:r w:rsidRPr="007003DA">
        <w:rPr>
          <w:rFonts w:ascii="仿宋" w:eastAsia="仿宋" w:hAnsi="仿宋" w:hint="eastAsia"/>
          <w:sz w:val="32"/>
          <w:szCs w:val="32"/>
        </w:rPr>
        <w:t>（1）如何应对信息化发展对我校教师教育教学带来的机遇和挑战。</w:t>
      </w:r>
    </w:p>
    <w:p w:rsidR="00E16492" w:rsidRPr="007003DA" w:rsidRDefault="00E16492" w:rsidP="00E16492">
      <w:pPr>
        <w:ind w:firstLineChars="200" w:firstLine="640"/>
        <w:rPr>
          <w:rFonts w:ascii="仿宋" w:eastAsia="仿宋" w:hAnsi="仿宋"/>
          <w:sz w:val="32"/>
          <w:szCs w:val="32"/>
        </w:rPr>
      </w:pPr>
      <w:r>
        <w:rPr>
          <w:rFonts w:ascii="仿宋" w:eastAsia="仿宋" w:hAnsi="仿宋" w:hint="eastAsia"/>
          <w:sz w:val="32"/>
          <w:szCs w:val="32"/>
        </w:rPr>
        <w:t>（</w:t>
      </w:r>
      <w:r w:rsidRPr="007003DA">
        <w:rPr>
          <w:rFonts w:ascii="仿宋" w:eastAsia="仿宋" w:hAnsi="仿宋" w:hint="eastAsia"/>
          <w:sz w:val="32"/>
          <w:szCs w:val="32"/>
        </w:rPr>
        <w:t>2</w:t>
      </w:r>
      <w:r>
        <w:rPr>
          <w:rFonts w:ascii="仿宋" w:eastAsia="仿宋" w:hAnsi="仿宋" w:hint="eastAsia"/>
          <w:sz w:val="32"/>
          <w:szCs w:val="32"/>
        </w:rPr>
        <w:t>）</w:t>
      </w:r>
      <w:r w:rsidRPr="007003DA">
        <w:rPr>
          <w:rFonts w:ascii="仿宋" w:eastAsia="仿宋" w:hAnsi="仿宋" w:hint="eastAsia"/>
          <w:sz w:val="32"/>
          <w:szCs w:val="32"/>
        </w:rPr>
        <w:t>面对信息化发展的挑战，我在教育教学中好的做法和经验。</w:t>
      </w:r>
    </w:p>
    <w:p w:rsidR="00E16492" w:rsidRPr="007003DA" w:rsidRDefault="00E16492" w:rsidP="00E16492">
      <w:pPr>
        <w:ind w:firstLineChars="200" w:firstLine="640"/>
        <w:rPr>
          <w:rFonts w:ascii="仿宋" w:eastAsia="仿宋" w:hAnsi="仿宋"/>
          <w:sz w:val="32"/>
          <w:szCs w:val="32"/>
        </w:rPr>
      </w:pPr>
      <w:r>
        <w:rPr>
          <w:rFonts w:ascii="仿宋" w:eastAsia="仿宋" w:hAnsi="仿宋" w:hint="eastAsia"/>
          <w:sz w:val="32"/>
          <w:szCs w:val="32"/>
        </w:rPr>
        <w:t>（</w:t>
      </w:r>
      <w:r w:rsidRPr="007003DA">
        <w:rPr>
          <w:rFonts w:ascii="仿宋" w:eastAsia="仿宋" w:hAnsi="仿宋" w:hint="eastAsia"/>
          <w:sz w:val="32"/>
          <w:szCs w:val="32"/>
        </w:rPr>
        <w:t>3</w:t>
      </w:r>
      <w:r>
        <w:rPr>
          <w:rFonts w:ascii="仿宋" w:eastAsia="仿宋" w:hAnsi="仿宋" w:hint="eastAsia"/>
          <w:sz w:val="32"/>
          <w:szCs w:val="32"/>
        </w:rPr>
        <w:t>）</w:t>
      </w:r>
      <w:r w:rsidRPr="007003DA">
        <w:rPr>
          <w:rFonts w:ascii="仿宋" w:eastAsia="仿宋" w:hAnsi="仿宋" w:hint="eastAsia"/>
          <w:sz w:val="32"/>
          <w:szCs w:val="32"/>
        </w:rPr>
        <w:t>进一步加强课程建设，创新教育教学方法和手段，提升课堂教学效果。</w:t>
      </w:r>
    </w:p>
    <w:p w:rsidR="00E16492" w:rsidRDefault="00E16492" w:rsidP="00E16492">
      <w:pPr>
        <w:ind w:firstLineChars="200" w:firstLine="640"/>
        <w:rPr>
          <w:rFonts w:ascii="仿宋" w:eastAsia="仿宋" w:hAnsi="仿宋"/>
          <w:sz w:val="32"/>
          <w:szCs w:val="32"/>
        </w:rPr>
      </w:pPr>
      <w:r>
        <w:rPr>
          <w:rFonts w:ascii="仿宋" w:eastAsia="仿宋" w:hAnsi="仿宋" w:hint="eastAsia"/>
          <w:sz w:val="32"/>
          <w:szCs w:val="32"/>
        </w:rPr>
        <w:t>（</w:t>
      </w:r>
      <w:r w:rsidRPr="007003DA">
        <w:rPr>
          <w:rFonts w:ascii="仿宋" w:eastAsia="仿宋" w:hAnsi="仿宋" w:hint="eastAsia"/>
          <w:sz w:val="32"/>
          <w:szCs w:val="32"/>
        </w:rPr>
        <w:t>4</w:t>
      </w:r>
      <w:r>
        <w:rPr>
          <w:rFonts w:ascii="仿宋" w:eastAsia="仿宋" w:hAnsi="仿宋" w:hint="eastAsia"/>
          <w:sz w:val="32"/>
          <w:szCs w:val="32"/>
        </w:rPr>
        <w:t>）</w:t>
      </w:r>
      <w:r w:rsidRPr="007003DA">
        <w:rPr>
          <w:rFonts w:ascii="仿宋" w:eastAsia="仿宋" w:hAnsi="仿宋" w:hint="eastAsia"/>
          <w:sz w:val="32"/>
          <w:szCs w:val="32"/>
        </w:rPr>
        <w:t>推进基于学生自主学习为导向的考核评价机制建设，引导学生自主学习。</w:t>
      </w:r>
    </w:p>
    <w:p w:rsidR="00E16492" w:rsidRPr="007003DA" w:rsidRDefault="00E16492" w:rsidP="00E16492">
      <w:pPr>
        <w:ind w:firstLineChars="200" w:firstLine="640"/>
        <w:rPr>
          <w:rFonts w:ascii="仿宋" w:eastAsia="仿宋" w:hAnsi="仿宋"/>
          <w:sz w:val="32"/>
          <w:szCs w:val="32"/>
        </w:rPr>
      </w:pPr>
      <w:r>
        <w:rPr>
          <w:rFonts w:ascii="仿宋" w:eastAsia="仿宋" w:hAnsi="仿宋" w:hint="eastAsia"/>
          <w:sz w:val="32"/>
          <w:szCs w:val="32"/>
        </w:rPr>
        <w:t>2</w:t>
      </w:r>
      <w:r w:rsidRPr="007003DA">
        <w:rPr>
          <w:rFonts w:ascii="仿宋" w:eastAsia="仿宋" w:hAnsi="仿宋" w:hint="eastAsia"/>
          <w:sz w:val="32"/>
          <w:szCs w:val="32"/>
        </w:rPr>
        <w:t>.学生议题</w:t>
      </w:r>
    </w:p>
    <w:p w:rsidR="00E16492" w:rsidRPr="007003DA" w:rsidRDefault="00E16492" w:rsidP="00E16492">
      <w:pPr>
        <w:ind w:firstLineChars="200" w:firstLine="640"/>
        <w:rPr>
          <w:rFonts w:ascii="仿宋" w:eastAsia="仿宋" w:hAnsi="仿宋"/>
          <w:sz w:val="32"/>
          <w:szCs w:val="32"/>
        </w:rPr>
      </w:pPr>
      <w:r>
        <w:rPr>
          <w:rFonts w:ascii="仿宋" w:eastAsia="仿宋" w:hAnsi="仿宋" w:hint="eastAsia"/>
          <w:sz w:val="32"/>
          <w:szCs w:val="32"/>
        </w:rPr>
        <w:t>（</w:t>
      </w:r>
      <w:r w:rsidRPr="007003DA">
        <w:rPr>
          <w:rFonts w:ascii="仿宋" w:eastAsia="仿宋" w:hAnsi="仿宋" w:hint="eastAsia"/>
          <w:sz w:val="32"/>
          <w:szCs w:val="32"/>
        </w:rPr>
        <w:t>1</w:t>
      </w:r>
      <w:r>
        <w:rPr>
          <w:rFonts w:ascii="仿宋" w:eastAsia="仿宋" w:hAnsi="仿宋" w:hint="eastAsia"/>
          <w:sz w:val="32"/>
          <w:szCs w:val="32"/>
        </w:rPr>
        <w:t>）</w:t>
      </w:r>
      <w:r w:rsidRPr="007003DA">
        <w:rPr>
          <w:rFonts w:ascii="仿宋" w:eastAsia="仿宋" w:hAnsi="仿宋" w:hint="eastAsia"/>
          <w:sz w:val="32"/>
          <w:szCs w:val="32"/>
        </w:rPr>
        <w:t>如何应对信息化发展对我校学生学习带来的机遇和挑战。</w:t>
      </w:r>
    </w:p>
    <w:p w:rsidR="00E16492" w:rsidRPr="007003DA" w:rsidRDefault="00E16492" w:rsidP="00E16492">
      <w:pPr>
        <w:ind w:firstLineChars="200" w:firstLine="640"/>
        <w:rPr>
          <w:rFonts w:ascii="仿宋" w:eastAsia="仿宋" w:hAnsi="仿宋"/>
          <w:sz w:val="32"/>
          <w:szCs w:val="32"/>
        </w:rPr>
      </w:pPr>
      <w:r>
        <w:rPr>
          <w:rFonts w:ascii="仿宋" w:eastAsia="仿宋" w:hAnsi="仿宋" w:hint="eastAsia"/>
          <w:sz w:val="32"/>
          <w:szCs w:val="32"/>
        </w:rPr>
        <w:t>（</w:t>
      </w:r>
      <w:r w:rsidRPr="007003DA">
        <w:rPr>
          <w:rFonts w:ascii="仿宋" w:eastAsia="仿宋" w:hAnsi="仿宋" w:hint="eastAsia"/>
          <w:sz w:val="32"/>
          <w:szCs w:val="32"/>
        </w:rPr>
        <w:t>2</w:t>
      </w:r>
      <w:r>
        <w:rPr>
          <w:rFonts w:ascii="仿宋" w:eastAsia="仿宋" w:hAnsi="仿宋" w:hint="eastAsia"/>
          <w:sz w:val="32"/>
          <w:szCs w:val="32"/>
        </w:rPr>
        <w:t>）</w:t>
      </w:r>
      <w:r w:rsidRPr="007003DA">
        <w:rPr>
          <w:rFonts w:ascii="仿宋" w:eastAsia="仿宋" w:hAnsi="仿宋" w:hint="eastAsia"/>
          <w:sz w:val="32"/>
          <w:szCs w:val="32"/>
        </w:rPr>
        <w:t>我的学习方法存在的问题及主客观原因。</w:t>
      </w:r>
    </w:p>
    <w:p w:rsidR="00E16492" w:rsidRPr="007003DA" w:rsidRDefault="00E16492" w:rsidP="00E16492">
      <w:pPr>
        <w:ind w:firstLineChars="200" w:firstLine="640"/>
        <w:rPr>
          <w:rFonts w:ascii="仿宋" w:eastAsia="仿宋" w:hAnsi="仿宋"/>
          <w:sz w:val="32"/>
          <w:szCs w:val="32"/>
        </w:rPr>
      </w:pPr>
      <w:r>
        <w:rPr>
          <w:rFonts w:ascii="仿宋" w:eastAsia="仿宋" w:hAnsi="仿宋" w:hint="eastAsia"/>
          <w:sz w:val="32"/>
          <w:szCs w:val="32"/>
        </w:rPr>
        <w:t>（</w:t>
      </w:r>
      <w:r w:rsidRPr="007003DA">
        <w:rPr>
          <w:rFonts w:ascii="仿宋" w:eastAsia="仿宋" w:hAnsi="仿宋" w:hint="eastAsia"/>
          <w:sz w:val="32"/>
          <w:szCs w:val="32"/>
        </w:rPr>
        <w:t>3</w:t>
      </w:r>
      <w:r>
        <w:rPr>
          <w:rFonts w:ascii="仿宋" w:eastAsia="仿宋" w:hAnsi="仿宋" w:hint="eastAsia"/>
          <w:sz w:val="32"/>
          <w:szCs w:val="32"/>
        </w:rPr>
        <w:t>）</w:t>
      </w:r>
      <w:r w:rsidRPr="007003DA">
        <w:rPr>
          <w:rFonts w:ascii="仿宋" w:eastAsia="仿宋" w:hAnsi="仿宋" w:hint="eastAsia"/>
          <w:sz w:val="32"/>
          <w:szCs w:val="32"/>
        </w:rPr>
        <w:t>进一步改进学习方法，激发学习动力，提升学习效果的措施。</w:t>
      </w:r>
    </w:p>
    <w:p w:rsidR="00E16492" w:rsidRDefault="00E16492" w:rsidP="00E16492">
      <w:pPr>
        <w:ind w:firstLineChars="200" w:firstLine="640"/>
        <w:rPr>
          <w:rFonts w:ascii="仿宋" w:eastAsia="仿宋" w:hAnsi="仿宋"/>
          <w:sz w:val="32"/>
          <w:szCs w:val="32"/>
        </w:rPr>
      </w:pPr>
      <w:r>
        <w:rPr>
          <w:rFonts w:ascii="仿宋" w:eastAsia="仿宋" w:hAnsi="仿宋" w:hint="eastAsia"/>
          <w:sz w:val="32"/>
          <w:szCs w:val="32"/>
        </w:rPr>
        <w:lastRenderedPageBreak/>
        <w:t>（</w:t>
      </w:r>
      <w:r w:rsidRPr="007003DA">
        <w:rPr>
          <w:rFonts w:ascii="仿宋" w:eastAsia="仿宋" w:hAnsi="仿宋" w:hint="eastAsia"/>
          <w:sz w:val="32"/>
          <w:szCs w:val="32"/>
        </w:rPr>
        <w:t>4</w:t>
      </w:r>
      <w:r>
        <w:rPr>
          <w:rFonts w:ascii="仿宋" w:eastAsia="仿宋" w:hAnsi="仿宋" w:hint="eastAsia"/>
          <w:sz w:val="32"/>
          <w:szCs w:val="32"/>
        </w:rPr>
        <w:t>）</w:t>
      </w:r>
      <w:r w:rsidRPr="007003DA">
        <w:rPr>
          <w:rFonts w:ascii="仿宋" w:eastAsia="仿宋" w:hAnsi="仿宋" w:hint="eastAsia"/>
          <w:sz w:val="32"/>
          <w:szCs w:val="32"/>
        </w:rPr>
        <w:t>可供同学们分享和借鉴的好的学习方法。</w:t>
      </w:r>
    </w:p>
    <w:p w:rsidR="00E16492" w:rsidRDefault="00E16492" w:rsidP="00E16492">
      <w:pPr>
        <w:pStyle w:val="10"/>
        <w:numPr>
          <w:ilvl w:val="0"/>
          <w:numId w:val="2"/>
        </w:numPr>
        <w:ind w:firstLineChars="0"/>
        <w:rPr>
          <w:rFonts w:ascii="仿宋" w:eastAsia="仿宋" w:hAnsi="仿宋"/>
          <w:bCs/>
          <w:sz w:val="32"/>
          <w:szCs w:val="32"/>
        </w:rPr>
      </w:pPr>
      <w:r>
        <w:rPr>
          <w:rFonts w:ascii="仿宋" w:eastAsia="仿宋" w:hAnsi="仿宋" w:hint="eastAsia"/>
          <w:bCs/>
          <w:sz w:val="32"/>
          <w:szCs w:val="32"/>
        </w:rPr>
        <w:t>调查问卷</w:t>
      </w:r>
    </w:p>
    <w:p w:rsidR="00E16492" w:rsidRDefault="00E16492" w:rsidP="00E16492">
      <w:pPr>
        <w:pStyle w:val="10"/>
        <w:ind w:firstLine="640"/>
        <w:rPr>
          <w:rFonts w:ascii="仿宋" w:eastAsia="仿宋" w:hAnsi="仿宋"/>
          <w:bCs/>
          <w:sz w:val="32"/>
          <w:szCs w:val="32"/>
        </w:rPr>
      </w:pPr>
      <w:r w:rsidRPr="007003DA">
        <w:rPr>
          <w:rFonts w:ascii="仿宋" w:eastAsia="仿宋" w:hAnsi="仿宋" w:hint="eastAsia"/>
          <w:sz w:val="32"/>
          <w:szCs w:val="32"/>
        </w:rPr>
        <w:t>对全院教师关于“教育改革背景下教研转型”知识的领悟程度以问卷的形式展开调查，对调查结果进行总结分析，并提出相关建议。</w:t>
      </w:r>
    </w:p>
    <w:p w:rsidR="00E16492" w:rsidRDefault="00E16492" w:rsidP="00E16492">
      <w:pPr>
        <w:pStyle w:val="10"/>
        <w:numPr>
          <w:ilvl w:val="0"/>
          <w:numId w:val="2"/>
        </w:numPr>
        <w:ind w:firstLineChars="0"/>
        <w:rPr>
          <w:rFonts w:ascii="仿宋" w:eastAsia="仿宋" w:hAnsi="仿宋"/>
          <w:bCs/>
          <w:sz w:val="32"/>
          <w:szCs w:val="32"/>
        </w:rPr>
      </w:pPr>
      <w:r>
        <w:rPr>
          <w:rFonts w:ascii="仿宋" w:eastAsia="仿宋" w:hAnsi="仿宋" w:hint="eastAsia"/>
          <w:bCs/>
          <w:sz w:val="32"/>
          <w:szCs w:val="32"/>
        </w:rPr>
        <w:t>成果物化</w:t>
      </w:r>
    </w:p>
    <w:p w:rsidR="00E16492" w:rsidRPr="00E16492" w:rsidRDefault="00E16492" w:rsidP="00E16492">
      <w:pPr>
        <w:pStyle w:val="a5"/>
        <w:widowControl/>
        <w:spacing w:after="240"/>
        <w:ind w:left="480" w:firstLineChars="0" w:firstLine="0"/>
        <w:jc w:val="left"/>
        <w:rPr>
          <w:rFonts w:ascii="仿宋" w:eastAsia="仿宋" w:hAnsi="仿宋"/>
          <w:sz w:val="32"/>
          <w:szCs w:val="32"/>
        </w:rPr>
      </w:pPr>
      <w:r w:rsidRPr="004066A2">
        <w:rPr>
          <w:rFonts w:ascii="仿宋" w:eastAsia="仿宋" w:hAnsi="仿宋" w:hint="eastAsia"/>
          <w:sz w:val="32"/>
          <w:szCs w:val="32"/>
        </w:rPr>
        <w:t>向</w:t>
      </w:r>
      <w:r>
        <w:rPr>
          <w:rFonts w:ascii="仿宋" w:eastAsia="仿宋" w:hAnsi="仿宋" w:hint="eastAsia"/>
          <w:sz w:val="32"/>
          <w:szCs w:val="32"/>
        </w:rPr>
        <w:t>全院教师开展主题为“以学生为中心”深化教育改革背景下教研转型的方向与策略”的征文活动，结合课堂改革、教学改革、教育综合评价改革及教研工作时间，阐述对新时期教研工作转型的认识与建议。在《瑞康临床医学院院报》开辟专栏，刊登优秀来稿，并组织评选优秀作品，予以表彰。</w:t>
      </w:r>
    </w:p>
    <w:p w:rsidR="00E16492" w:rsidRDefault="00E16492">
      <w:pPr>
        <w:pStyle w:val="10"/>
        <w:widowControl/>
        <w:numPr>
          <w:ilvl w:val="0"/>
          <w:numId w:val="1"/>
        </w:numPr>
        <w:spacing w:after="240"/>
        <w:ind w:firstLineChars="0"/>
        <w:jc w:val="left"/>
        <w:rPr>
          <w:rFonts w:ascii="仿宋" w:eastAsia="仿宋" w:hAnsi="仿宋" w:cs="宋体"/>
          <w:kern w:val="0"/>
          <w:sz w:val="32"/>
          <w:szCs w:val="32"/>
        </w:rPr>
      </w:pPr>
      <w:r w:rsidRPr="00E16492">
        <w:rPr>
          <w:rFonts w:ascii="仿宋" w:eastAsia="仿宋" w:hAnsi="仿宋" w:hint="eastAsia"/>
          <w:sz w:val="32"/>
          <w:szCs w:val="32"/>
        </w:rPr>
        <w:t>活动要求</w:t>
      </w:r>
    </w:p>
    <w:p w:rsidR="00E16492" w:rsidRPr="00E16492" w:rsidRDefault="00E16492" w:rsidP="00E16492">
      <w:pPr>
        <w:ind w:firstLineChars="200" w:firstLine="640"/>
        <w:rPr>
          <w:rFonts w:ascii="仿宋" w:eastAsia="仿宋" w:hAnsi="仿宋"/>
          <w:sz w:val="32"/>
          <w:szCs w:val="32"/>
        </w:rPr>
      </w:pPr>
      <w:r w:rsidRPr="00E16492">
        <w:rPr>
          <w:rFonts w:ascii="仿宋" w:eastAsia="仿宋" w:hAnsi="仿宋" w:hint="eastAsia"/>
          <w:sz w:val="32"/>
          <w:szCs w:val="32"/>
        </w:rPr>
        <w:t>1.提高认识，全员参与。全校师生要充分认识本次教育思想大讨论活动对学校事业改革发展的重要意义，积极参加各项活动。各相关</w:t>
      </w:r>
      <w:r>
        <w:rPr>
          <w:rFonts w:ascii="仿宋" w:eastAsia="仿宋" w:hAnsi="仿宋" w:hint="eastAsia"/>
          <w:sz w:val="32"/>
          <w:szCs w:val="32"/>
        </w:rPr>
        <w:t>部门</w:t>
      </w:r>
      <w:r w:rsidRPr="00E16492">
        <w:rPr>
          <w:rFonts w:ascii="仿宋" w:eastAsia="仿宋" w:hAnsi="仿宋" w:hint="eastAsia"/>
          <w:sz w:val="32"/>
          <w:szCs w:val="32"/>
        </w:rPr>
        <w:t>按照学校统一部署，结合本</w:t>
      </w:r>
      <w:r>
        <w:rPr>
          <w:rFonts w:ascii="仿宋" w:eastAsia="仿宋" w:hAnsi="仿宋" w:hint="eastAsia"/>
          <w:sz w:val="32"/>
          <w:szCs w:val="32"/>
        </w:rPr>
        <w:t>部门</w:t>
      </w:r>
      <w:r w:rsidRPr="00E16492">
        <w:rPr>
          <w:rFonts w:ascii="仿宋" w:eastAsia="仿宋" w:hAnsi="仿宋" w:hint="eastAsia"/>
          <w:sz w:val="32"/>
          <w:szCs w:val="32"/>
        </w:rPr>
        <w:t>实际，制定详实的实施方案并认真落实。</w:t>
      </w:r>
    </w:p>
    <w:p w:rsidR="00E16492" w:rsidRPr="00E16492" w:rsidRDefault="00E16492" w:rsidP="00E16492">
      <w:pPr>
        <w:ind w:firstLineChars="200" w:firstLine="640"/>
        <w:rPr>
          <w:rFonts w:ascii="仿宋" w:eastAsia="仿宋" w:hAnsi="仿宋"/>
          <w:sz w:val="32"/>
          <w:szCs w:val="32"/>
        </w:rPr>
      </w:pPr>
      <w:r w:rsidRPr="00E16492">
        <w:rPr>
          <w:rFonts w:ascii="仿宋" w:eastAsia="仿宋" w:hAnsi="仿宋" w:hint="eastAsia"/>
          <w:sz w:val="32"/>
          <w:szCs w:val="32"/>
        </w:rPr>
        <w:t>2.精心组织，落实到位。各相关</w:t>
      </w:r>
      <w:r>
        <w:rPr>
          <w:rFonts w:ascii="仿宋" w:eastAsia="仿宋" w:hAnsi="仿宋" w:hint="eastAsia"/>
          <w:sz w:val="32"/>
          <w:szCs w:val="32"/>
        </w:rPr>
        <w:t>部门</w:t>
      </w:r>
      <w:r w:rsidRPr="00E16492">
        <w:rPr>
          <w:rFonts w:ascii="仿宋" w:eastAsia="仿宋" w:hAnsi="仿宋" w:hint="eastAsia"/>
          <w:sz w:val="32"/>
          <w:szCs w:val="32"/>
        </w:rPr>
        <w:t>要周密安排，精心组织，做到人人参与，深入讨论。</w:t>
      </w:r>
    </w:p>
    <w:p w:rsidR="00E16492" w:rsidRPr="00E16492" w:rsidRDefault="00E16492" w:rsidP="00E16492">
      <w:pPr>
        <w:ind w:firstLineChars="200" w:firstLine="640"/>
        <w:rPr>
          <w:rFonts w:ascii="仿宋" w:eastAsia="仿宋" w:hAnsi="仿宋"/>
          <w:sz w:val="32"/>
          <w:szCs w:val="32"/>
        </w:rPr>
      </w:pPr>
      <w:r w:rsidRPr="00E16492">
        <w:rPr>
          <w:rFonts w:ascii="仿宋" w:eastAsia="仿宋" w:hAnsi="仿宋" w:hint="eastAsia"/>
          <w:sz w:val="32"/>
          <w:szCs w:val="32"/>
        </w:rPr>
        <w:t>3.认真开展，务求实效。要围绕</w:t>
      </w:r>
      <w:r>
        <w:rPr>
          <w:rFonts w:ascii="仿宋" w:eastAsia="仿宋" w:hAnsi="仿宋" w:hint="eastAsia"/>
          <w:sz w:val="32"/>
          <w:szCs w:val="32"/>
        </w:rPr>
        <w:t>学校发展</w:t>
      </w:r>
      <w:r w:rsidRPr="00E16492">
        <w:rPr>
          <w:rFonts w:ascii="仿宋" w:eastAsia="仿宋" w:hAnsi="仿宋" w:hint="eastAsia"/>
          <w:sz w:val="32"/>
          <w:szCs w:val="32"/>
        </w:rPr>
        <w:t>目标，把开展教育思想大讨论的过程变为应对挑战、谋划对策、破解难题、</w:t>
      </w:r>
      <w:r w:rsidRPr="00E16492">
        <w:rPr>
          <w:rFonts w:ascii="仿宋" w:eastAsia="仿宋" w:hAnsi="仿宋" w:hint="eastAsia"/>
          <w:sz w:val="32"/>
          <w:szCs w:val="32"/>
        </w:rPr>
        <w:lastRenderedPageBreak/>
        <w:t>推动工作的过程，努力在思想认识上见成效，在问题解决上见成效，在实践发展上见成效。</w:t>
      </w:r>
    </w:p>
    <w:p w:rsidR="00E16492" w:rsidRDefault="00E16492" w:rsidP="00E16492">
      <w:pPr>
        <w:ind w:firstLineChars="200" w:firstLine="640"/>
        <w:rPr>
          <w:rFonts w:ascii="仿宋" w:eastAsia="仿宋" w:hAnsi="仿宋"/>
          <w:sz w:val="32"/>
          <w:szCs w:val="32"/>
        </w:rPr>
      </w:pPr>
    </w:p>
    <w:p w:rsidR="00E16492" w:rsidRDefault="00E16492" w:rsidP="00E16492">
      <w:pPr>
        <w:ind w:firstLineChars="200" w:firstLine="640"/>
        <w:rPr>
          <w:rFonts w:ascii="仿宋" w:eastAsia="仿宋" w:hAnsi="仿宋"/>
          <w:sz w:val="32"/>
          <w:szCs w:val="32"/>
        </w:rPr>
      </w:pPr>
    </w:p>
    <w:p w:rsidR="00E16492" w:rsidRPr="00E16492" w:rsidRDefault="00E16492" w:rsidP="00E16492">
      <w:pPr>
        <w:ind w:firstLineChars="200" w:firstLine="640"/>
        <w:rPr>
          <w:rFonts w:ascii="仿宋" w:eastAsia="仿宋" w:hAnsi="仿宋"/>
          <w:sz w:val="32"/>
          <w:szCs w:val="32"/>
        </w:rPr>
      </w:pPr>
    </w:p>
    <w:p w:rsidR="0013032E" w:rsidRDefault="00B53CA3">
      <w:pPr>
        <w:rPr>
          <w:rFonts w:ascii="仿宋" w:eastAsia="仿宋" w:hAnsi="仿宋"/>
          <w:sz w:val="32"/>
          <w:szCs w:val="32"/>
        </w:rPr>
      </w:pPr>
      <w:r>
        <w:rPr>
          <w:rFonts w:hint="eastAsia"/>
        </w:rPr>
        <w:t xml:space="preserve">                                          </w:t>
      </w:r>
      <w:r>
        <w:rPr>
          <w:rFonts w:ascii="仿宋" w:eastAsia="仿宋" w:hAnsi="仿宋" w:hint="eastAsia"/>
          <w:sz w:val="32"/>
          <w:szCs w:val="32"/>
        </w:rPr>
        <w:t>瑞康临床医学院教务学生部</w:t>
      </w:r>
    </w:p>
    <w:p w:rsidR="0013032E" w:rsidRDefault="00B53CA3">
      <w:pPr>
        <w:rPr>
          <w:rFonts w:ascii="仿宋" w:eastAsia="仿宋" w:hAnsi="仿宋"/>
          <w:sz w:val="32"/>
          <w:szCs w:val="32"/>
        </w:rPr>
      </w:pPr>
      <w:r>
        <w:rPr>
          <w:rFonts w:ascii="仿宋" w:eastAsia="仿宋" w:hAnsi="仿宋" w:hint="eastAsia"/>
          <w:sz w:val="32"/>
          <w:szCs w:val="32"/>
        </w:rPr>
        <w:t xml:space="preserve">                                2016年4月1日</w:t>
      </w:r>
    </w:p>
    <w:p w:rsidR="0013032E" w:rsidRDefault="00B53CA3">
      <w:pPr>
        <w:rPr>
          <w:rFonts w:ascii="仿宋" w:eastAsia="仿宋" w:hAnsi="仿宋"/>
          <w:sz w:val="32"/>
          <w:szCs w:val="32"/>
        </w:rPr>
      </w:pPr>
      <w:r>
        <w:rPr>
          <w:rFonts w:ascii="仿宋" w:eastAsia="仿宋" w:hAnsi="仿宋" w:hint="eastAsia"/>
          <w:sz w:val="32"/>
          <w:szCs w:val="32"/>
        </w:rPr>
        <w:t xml:space="preserve">                                                   </w:t>
      </w:r>
    </w:p>
    <w:sectPr w:rsidR="0013032E" w:rsidSect="0013032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3FB8" w:rsidRDefault="008F3FB8" w:rsidP="00903F96">
      <w:pPr>
        <w:rPr>
          <w:rFonts w:hint="eastAsia"/>
        </w:rPr>
      </w:pPr>
      <w:r>
        <w:separator/>
      </w:r>
    </w:p>
  </w:endnote>
  <w:endnote w:type="continuationSeparator" w:id="0">
    <w:p w:rsidR="008F3FB8" w:rsidRDefault="008F3FB8" w:rsidP="00903F96">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仿宋">
    <w:altName w:val="仿宋_GB2312"/>
    <w:charset w:val="86"/>
    <w:family w:val="modern"/>
    <w:pitch w:val="default"/>
    <w:sig w:usb0="00000000" w:usb1="0000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3FB8" w:rsidRDefault="008F3FB8" w:rsidP="00903F96">
      <w:pPr>
        <w:rPr>
          <w:rFonts w:hint="eastAsia"/>
        </w:rPr>
      </w:pPr>
      <w:r>
        <w:separator/>
      </w:r>
    </w:p>
  </w:footnote>
  <w:footnote w:type="continuationSeparator" w:id="0">
    <w:p w:rsidR="008F3FB8" w:rsidRDefault="008F3FB8" w:rsidP="00903F96">
      <w:pPr>
        <w:rPr>
          <w:rFonts w:hint="eastAsia"/>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8D5419"/>
    <w:multiLevelType w:val="multilevel"/>
    <w:tmpl w:val="2C8D5419"/>
    <w:lvl w:ilvl="0">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7CB75550"/>
    <w:multiLevelType w:val="multilevel"/>
    <w:tmpl w:val="7CB75550"/>
    <w:lvl w:ilvl="0">
      <w:start w:val="1"/>
      <w:numFmt w:val="japaneseCounting"/>
      <w:lvlText w:val="%1、"/>
      <w:lvlJc w:val="left"/>
      <w:pPr>
        <w:ind w:left="480" w:hanging="48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55F74"/>
    <w:rsid w:val="00001A69"/>
    <w:rsid w:val="0013032E"/>
    <w:rsid w:val="00255F74"/>
    <w:rsid w:val="004066A2"/>
    <w:rsid w:val="005644D1"/>
    <w:rsid w:val="00582680"/>
    <w:rsid w:val="0061542F"/>
    <w:rsid w:val="00660746"/>
    <w:rsid w:val="006A47AB"/>
    <w:rsid w:val="007003DA"/>
    <w:rsid w:val="00722EC7"/>
    <w:rsid w:val="0081673E"/>
    <w:rsid w:val="008F3FB8"/>
    <w:rsid w:val="00903F96"/>
    <w:rsid w:val="0093337E"/>
    <w:rsid w:val="00A351AD"/>
    <w:rsid w:val="00B1616B"/>
    <w:rsid w:val="00B53CA3"/>
    <w:rsid w:val="00B85056"/>
    <w:rsid w:val="00C17039"/>
    <w:rsid w:val="00CA0DDB"/>
    <w:rsid w:val="00E16492"/>
    <w:rsid w:val="00ED02F7"/>
    <w:rsid w:val="00F512D3"/>
    <w:rsid w:val="00F83AA3"/>
    <w:rsid w:val="2B385EA4"/>
    <w:rsid w:val="2E1F1C01"/>
    <w:rsid w:val="5C2F7A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32E"/>
    <w:pPr>
      <w:widowControl w:val="0"/>
      <w:jc w:val="both"/>
    </w:pPr>
    <w:rPr>
      <w:kern w:val="2"/>
      <w:sz w:val="21"/>
      <w:szCs w:val="22"/>
    </w:rPr>
  </w:style>
  <w:style w:type="paragraph" w:styleId="1">
    <w:name w:val="heading 1"/>
    <w:basedOn w:val="a"/>
    <w:next w:val="a"/>
    <w:link w:val="1Char"/>
    <w:uiPriority w:val="9"/>
    <w:qFormat/>
    <w:rsid w:val="0013032E"/>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qFormat/>
    <w:rsid w:val="0013032E"/>
    <w:rPr>
      <w:b/>
      <w:bCs/>
      <w:kern w:val="44"/>
      <w:sz w:val="44"/>
      <w:szCs w:val="44"/>
    </w:rPr>
  </w:style>
  <w:style w:type="paragraph" w:customStyle="1" w:styleId="10">
    <w:name w:val="列出段落1"/>
    <w:basedOn w:val="a"/>
    <w:uiPriority w:val="34"/>
    <w:qFormat/>
    <w:rsid w:val="0013032E"/>
    <w:pPr>
      <w:ind w:firstLineChars="200" w:firstLine="420"/>
    </w:pPr>
  </w:style>
  <w:style w:type="paragraph" w:styleId="a3">
    <w:name w:val="header"/>
    <w:basedOn w:val="a"/>
    <w:link w:val="Char"/>
    <w:uiPriority w:val="99"/>
    <w:semiHidden/>
    <w:unhideWhenUsed/>
    <w:rsid w:val="00903F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03F96"/>
    <w:rPr>
      <w:kern w:val="2"/>
      <w:sz w:val="18"/>
      <w:szCs w:val="18"/>
    </w:rPr>
  </w:style>
  <w:style w:type="paragraph" w:styleId="a4">
    <w:name w:val="footer"/>
    <w:basedOn w:val="a"/>
    <w:link w:val="Char0"/>
    <w:uiPriority w:val="99"/>
    <w:semiHidden/>
    <w:unhideWhenUsed/>
    <w:rsid w:val="00903F9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03F96"/>
    <w:rPr>
      <w:kern w:val="2"/>
      <w:sz w:val="18"/>
      <w:szCs w:val="18"/>
    </w:rPr>
  </w:style>
  <w:style w:type="paragraph" w:styleId="a5">
    <w:name w:val="List Paragraph"/>
    <w:basedOn w:val="a"/>
    <w:uiPriority w:val="99"/>
    <w:unhideWhenUsed/>
    <w:rsid w:val="007003DA"/>
    <w:pPr>
      <w:ind w:firstLineChars="200" w:firstLine="420"/>
    </w:pPr>
  </w:style>
  <w:style w:type="paragraph" w:styleId="a6">
    <w:name w:val="Normal (Web)"/>
    <w:basedOn w:val="a"/>
    <w:uiPriority w:val="99"/>
    <w:semiHidden/>
    <w:unhideWhenUsed/>
    <w:rsid w:val="007003D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672488352">
      <w:bodyDiv w:val="1"/>
      <w:marLeft w:val="0"/>
      <w:marRight w:val="0"/>
      <w:marTop w:val="0"/>
      <w:marBottom w:val="0"/>
      <w:divBdr>
        <w:top w:val="none" w:sz="0" w:space="0" w:color="auto"/>
        <w:left w:val="none" w:sz="0" w:space="0" w:color="auto"/>
        <w:bottom w:val="none" w:sz="0" w:space="0" w:color="auto"/>
        <w:right w:val="none" w:sz="0" w:space="0" w:color="auto"/>
      </w:divBdr>
      <w:divsChild>
        <w:div w:id="212884407">
          <w:marLeft w:val="0"/>
          <w:marRight w:val="0"/>
          <w:marTop w:val="0"/>
          <w:marBottom w:val="0"/>
          <w:divBdr>
            <w:top w:val="none" w:sz="0" w:space="0" w:color="auto"/>
            <w:left w:val="none" w:sz="0" w:space="0" w:color="auto"/>
            <w:bottom w:val="none" w:sz="0" w:space="0" w:color="auto"/>
            <w:right w:val="none" w:sz="0" w:space="0" w:color="auto"/>
          </w:divBdr>
          <w:divsChild>
            <w:div w:id="61565356">
              <w:marLeft w:val="0"/>
              <w:marRight w:val="0"/>
              <w:marTop w:val="0"/>
              <w:marBottom w:val="0"/>
              <w:divBdr>
                <w:top w:val="none" w:sz="0" w:space="0" w:color="auto"/>
                <w:left w:val="none" w:sz="0" w:space="0" w:color="auto"/>
                <w:bottom w:val="none" w:sz="0" w:space="0" w:color="auto"/>
                <w:right w:val="none" w:sz="0" w:space="0" w:color="auto"/>
              </w:divBdr>
              <w:divsChild>
                <w:div w:id="84351898">
                  <w:marLeft w:val="0"/>
                  <w:marRight w:val="0"/>
                  <w:marTop w:val="0"/>
                  <w:marBottom w:val="0"/>
                  <w:divBdr>
                    <w:top w:val="none" w:sz="0" w:space="0" w:color="auto"/>
                    <w:left w:val="none" w:sz="0" w:space="0" w:color="auto"/>
                    <w:bottom w:val="none" w:sz="0" w:space="0" w:color="auto"/>
                    <w:right w:val="none" w:sz="0" w:space="0" w:color="auto"/>
                  </w:divBdr>
                  <w:divsChild>
                    <w:div w:id="1900632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9949942">
      <w:bodyDiv w:val="1"/>
      <w:marLeft w:val="0"/>
      <w:marRight w:val="0"/>
      <w:marTop w:val="0"/>
      <w:marBottom w:val="0"/>
      <w:divBdr>
        <w:top w:val="none" w:sz="0" w:space="0" w:color="auto"/>
        <w:left w:val="none" w:sz="0" w:space="0" w:color="auto"/>
        <w:bottom w:val="none" w:sz="0" w:space="0" w:color="auto"/>
        <w:right w:val="none" w:sz="0" w:space="0" w:color="auto"/>
      </w:divBdr>
      <w:divsChild>
        <w:div w:id="402997197">
          <w:marLeft w:val="0"/>
          <w:marRight w:val="0"/>
          <w:marTop w:val="0"/>
          <w:marBottom w:val="0"/>
          <w:divBdr>
            <w:top w:val="none" w:sz="0" w:space="0" w:color="auto"/>
            <w:left w:val="none" w:sz="0" w:space="0" w:color="auto"/>
            <w:bottom w:val="none" w:sz="0" w:space="0" w:color="auto"/>
            <w:right w:val="none" w:sz="0" w:space="0" w:color="auto"/>
          </w:divBdr>
          <w:divsChild>
            <w:div w:id="105583698">
              <w:marLeft w:val="0"/>
              <w:marRight w:val="0"/>
              <w:marTop w:val="0"/>
              <w:marBottom w:val="0"/>
              <w:divBdr>
                <w:top w:val="none" w:sz="0" w:space="0" w:color="auto"/>
                <w:left w:val="none" w:sz="0" w:space="0" w:color="auto"/>
                <w:bottom w:val="none" w:sz="0" w:space="0" w:color="auto"/>
                <w:right w:val="none" w:sz="0" w:space="0" w:color="auto"/>
              </w:divBdr>
              <w:divsChild>
                <w:div w:id="1790661328">
                  <w:marLeft w:val="0"/>
                  <w:marRight w:val="0"/>
                  <w:marTop w:val="0"/>
                  <w:marBottom w:val="0"/>
                  <w:divBdr>
                    <w:top w:val="none" w:sz="0" w:space="0" w:color="auto"/>
                    <w:left w:val="none" w:sz="0" w:space="0" w:color="auto"/>
                    <w:bottom w:val="none" w:sz="0" w:space="0" w:color="auto"/>
                    <w:right w:val="none" w:sz="0" w:space="0" w:color="auto"/>
                  </w:divBdr>
                  <w:divsChild>
                    <w:div w:id="1390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7836520">
      <w:bodyDiv w:val="1"/>
      <w:marLeft w:val="0"/>
      <w:marRight w:val="0"/>
      <w:marTop w:val="0"/>
      <w:marBottom w:val="0"/>
      <w:divBdr>
        <w:top w:val="none" w:sz="0" w:space="0" w:color="auto"/>
        <w:left w:val="none" w:sz="0" w:space="0" w:color="auto"/>
        <w:bottom w:val="none" w:sz="0" w:space="0" w:color="auto"/>
        <w:right w:val="none" w:sz="0" w:space="0" w:color="auto"/>
      </w:divBdr>
      <w:divsChild>
        <w:div w:id="252858008">
          <w:marLeft w:val="0"/>
          <w:marRight w:val="0"/>
          <w:marTop w:val="0"/>
          <w:marBottom w:val="0"/>
          <w:divBdr>
            <w:top w:val="none" w:sz="0" w:space="0" w:color="auto"/>
            <w:left w:val="none" w:sz="0" w:space="0" w:color="auto"/>
            <w:bottom w:val="none" w:sz="0" w:space="0" w:color="auto"/>
            <w:right w:val="none" w:sz="0" w:space="0" w:color="auto"/>
          </w:divBdr>
          <w:divsChild>
            <w:div w:id="2015641478">
              <w:marLeft w:val="0"/>
              <w:marRight w:val="0"/>
              <w:marTop w:val="0"/>
              <w:marBottom w:val="0"/>
              <w:divBdr>
                <w:top w:val="none" w:sz="0" w:space="0" w:color="auto"/>
                <w:left w:val="none" w:sz="0" w:space="0" w:color="auto"/>
                <w:bottom w:val="none" w:sz="0" w:space="0" w:color="auto"/>
                <w:right w:val="none" w:sz="0" w:space="0" w:color="auto"/>
              </w:divBdr>
              <w:divsChild>
                <w:div w:id="2080209404">
                  <w:marLeft w:val="0"/>
                  <w:marRight w:val="0"/>
                  <w:marTop w:val="0"/>
                  <w:marBottom w:val="0"/>
                  <w:divBdr>
                    <w:top w:val="none" w:sz="0" w:space="0" w:color="auto"/>
                    <w:left w:val="none" w:sz="0" w:space="0" w:color="auto"/>
                    <w:bottom w:val="none" w:sz="0" w:space="0" w:color="auto"/>
                    <w:right w:val="none" w:sz="0" w:space="0" w:color="auto"/>
                  </w:divBdr>
                  <w:divsChild>
                    <w:div w:id="177605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2185408">
      <w:bodyDiv w:val="1"/>
      <w:marLeft w:val="0"/>
      <w:marRight w:val="0"/>
      <w:marTop w:val="0"/>
      <w:marBottom w:val="0"/>
      <w:divBdr>
        <w:top w:val="none" w:sz="0" w:space="0" w:color="auto"/>
        <w:left w:val="none" w:sz="0" w:space="0" w:color="auto"/>
        <w:bottom w:val="none" w:sz="0" w:space="0" w:color="auto"/>
        <w:right w:val="none" w:sz="0" w:space="0" w:color="auto"/>
      </w:divBdr>
      <w:divsChild>
        <w:div w:id="1673218590">
          <w:marLeft w:val="0"/>
          <w:marRight w:val="0"/>
          <w:marTop w:val="0"/>
          <w:marBottom w:val="0"/>
          <w:divBdr>
            <w:top w:val="none" w:sz="0" w:space="0" w:color="auto"/>
            <w:left w:val="none" w:sz="0" w:space="0" w:color="auto"/>
            <w:bottom w:val="none" w:sz="0" w:space="0" w:color="auto"/>
            <w:right w:val="none" w:sz="0" w:space="0" w:color="auto"/>
          </w:divBdr>
          <w:divsChild>
            <w:div w:id="1130782466">
              <w:marLeft w:val="0"/>
              <w:marRight w:val="0"/>
              <w:marTop w:val="0"/>
              <w:marBottom w:val="0"/>
              <w:divBdr>
                <w:top w:val="none" w:sz="0" w:space="0" w:color="auto"/>
                <w:left w:val="none" w:sz="0" w:space="0" w:color="auto"/>
                <w:bottom w:val="none" w:sz="0" w:space="0" w:color="auto"/>
                <w:right w:val="none" w:sz="0" w:space="0" w:color="auto"/>
              </w:divBdr>
              <w:divsChild>
                <w:div w:id="43220399">
                  <w:marLeft w:val="0"/>
                  <w:marRight w:val="0"/>
                  <w:marTop w:val="0"/>
                  <w:marBottom w:val="0"/>
                  <w:divBdr>
                    <w:top w:val="none" w:sz="0" w:space="0" w:color="auto"/>
                    <w:left w:val="none" w:sz="0" w:space="0" w:color="auto"/>
                    <w:bottom w:val="none" w:sz="0" w:space="0" w:color="auto"/>
                    <w:right w:val="none" w:sz="0" w:space="0" w:color="auto"/>
                  </w:divBdr>
                  <w:divsChild>
                    <w:div w:id="1771777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5</Pages>
  <Words>263</Words>
  <Characters>1500</Characters>
  <Application>Microsoft Office Word</Application>
  <DocSecurity>0</DocSecurity>
  <Lines>12</Lines>
  <Paragraphs>3</Paragraphs>
  <ScaleCrop>false</ScaleCrop>
  <Company/>
  <LinksUpToDate>false</LinksUpToDate>
  <CharactersWithSpaces>1760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微软用户</cp:lastModifiedBy>
  <cp:revision>10</cp:revision>
  <dcterms:created xsi:type="dcterms:W3CDTF">2016-04-01T07:21:00Z</dcterms:created>
  <dcterms:modified xsi:type="dcterms:W3CDTF">2016-04-18T04:12:00Z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